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Treaty of Friendship and Cooperation between the Socialist Federal Union of Ponderosa Hills and the United Socialist Republics</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Style w:val="Heading1"/>
        <w:rPr>
          <w:rFonts w:ascii="Times New Roman" w:cs="Times New Roman" w:eastAsia="Times New Roman" w:hAnsi="Times New Roman"/>
          <w:sz w:val="26"/>
          <w:szCs w:val="26"/>
        </w:rPr>
      </w:pPr>
      <w:bookmarkStart w:colFirst="0" w:colLast="0" w:name="_stoqpiyld0gu" w:id="0"/>
      <w:bookmarkEnd w:id="0"/>
      <w:r w:rsidDel="00000000" w:rsidR="00000000" w:rsidRPr="00000000">
        <w:rPr>
          <w:rFonts w:ascii="Times New Roman" w:cs="Times New Roman" w:eastAsia="Times New Roman" w:hAnsi="Times New Roman"/>
          <w:rtl w:val="0"/>
        </w:rPr>
        <w:t xml:space="preserve">Preamble</w:t>
      </w: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Socialist Federal Union of Ponderosa Hills and the United Socialist Republics, hereinafter referred to as "the Parties," guided by the principles of socialism and communism, and desiring to promote mutual understanding and closer cooperation between their peoples and governments, have agreed to conclude this Treaty of Friendship and Cooperation.</w:t>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Heading1"/>
        <w:spacing w:line="360" w:lineRule="auto"/>
        <w:rPr>
          <w:rFonts w:ascii="Times New Roman" w:cs="Times New Roman" w:eastAsia="Times New Roman" w:hAnsi="Times New Roman"/>
        </w:rPr>
      </w:pPr>
      <w:bookmarkStart w:colFirst="0" w:colLast="0" w:name="_627fcygycj2t" w:id="1"/>
      <w:bookmarkEnd w:id="1"/>
      <w:r w:rsidDel="00000000" w:rsidR="00000000" w:rsidRPr="00000000">
        <w:rPr>
          <w:rFonts w:ascii="Times New Roman" w:cs="Times New Roman" w:eastAsia="Times New Roman" w:hAnsi="Times New Roman"/>
          <w:rtl w:val="0"/>
        </w:rPr>
        <w:t xml:space="preserve">Article I - Recognition</w:t>
      </w:r>
    </w:p>
    <w:p w:rsidR="00000000" w:rsidDel="00000000" w:rsidP="00000000" w:rsidRDefault="00000000" w:rsidRPr="00000000" w14:paraId="00000007">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recognize each other as independent and sovereign socialist states.</w:t>
      </w:r>
    </w:p>
    <w:p w:rsidR="00000000" w:rsidDel="00000000" w:rsidP="00000000" w:rsidRDefault="00000000" w:rsidRPr="00000000" w14:paraId="00000008">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shall refrain from any action or statement that might infringe on the other Party's territorial integrity, political independence, or socialist ideals.</w:t>
      </w:r>
    </w:p>
    <w:p w:rsidR="00000000" w:rsidDel="00000000" w:rsidP="00000000" w:rsidRDefault="00000000" w:rsidRPr="00000000" w14:paraId="0000000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Style w:val="Heading1"/>
        <w:spacing w:line="360" w:lineRule="auto"/>
        <w:rPr>
          <w:rFonts w:ascii="Times New Roman" w:cs="Times New Roman" w:eastAsia="Times New Roman" w:hAnsi="Times New Roman"/>
        </w:rPr>
      </w:pPr>
      <w:bookmarkStart w:colFirst="0" w:colLast="0" w:name="_xnwwfwuqs9w1" w:id="2"/>
      <w:bookmarkEnd w:id="2"/>
      <w:r w:rsidDel="00000000" w:rsidR="00000000" w:rsidRPr="00000000">
        <w:rPr>
          <w:rFonts w:ascii="Times New Roman" w:cs="Times New Roman" w:eastAsia="Times New Roman" w:hAnsi="Times New Roman"/>
          <w:rtl w:val="0"/>
        </w:rPr>
        <w:t xml:space="preserve">Article II - Economic Cooperation</w:t>
      </w:r>
    </w:p>
    <w:p w:rsidR="00000000" w:rsidDel="00000000" w:rsidP="00000000" w:rsidRDefault="00000000" w:rsidRPr="00000000" w14:paraId="0000000B">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shall facilitate the exchange of goods and services between their economies, and promote joint ventures and joint industrial projects.</w:t>
      </w:r>
    </w:p>
    <w:p w:rsidR="00000000" w:rsidDel="00000000" w:rsidP="00000000" w:rsidRDefault="00000000" w:rsidRPr="00000000" w14:paraId="0000000C">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shall work towards removing any trade barriers and promoting free trade between them in a manner consistent with socialist ideals.</w:t>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1"/>
        <w:spacing w:line="360" w:lineRule="auto"/>
        <w:rPr>
          <w:rFonts w:ascii="Times New Roman" w:cs="Times New Roman" w:eastAsia="Times New Roman" w:hAnsi="Times New Roman"/>
        </w:rPr>
      </w:pPr>
      <w:bookmarkStart w:colFirst="0" w:colLast="0" w:name="_ozqcckuferut" w:id="3"/>
      <w:bookmarkEnd w:id="3"/>
      <w:r w:rsidDel="00000000" w:rsidR="00000000" w:rsidRPr="00000000">
        <w:rPr>
          <w:rFonts w:ascii="Times New Roman" w:cs="Times New Roman" w:eastAsia="Times New Roman" w:hAnsi="Times New Roman"/>
          <w:rtl w:val="0"/>
        </w:rPr>
        <w:t xml:space="preserve">Article III - Cultural Cooperation</w:t>
      </w:r>
    </w:p>
    <w:p w:rsidR="00000000" w:rsidDel="00000000" w:rsidP="00000000" w:rsidRDefault="00000000" w:rsidRPr="00000000" w14:paraId="0000000F">
      <w:pPr>
        <w:numPr>
          <w:ilvl w:val="0"/>
          <w:numId w:val="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shall encourage and support closer cultural exchanges and cooperation based on socialist and communist ideals.</w:t>
      </w:r>
    </w:p>
    <w:p w:rsidR="00000000" w:rsidDel="00000000" w:rsidP="00000000" w:rsidRDefault="00000000" w:rsidRPr="00000000" w14:paraId="00000010">
      <w:pPr>
        <w:numPr>
          <w:ilvl w:val="0"/>
          <w:numId w:val="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shall promote the exchange of information and expertise in the fields of art, science, and education.</w:t>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Style w:val="Heading1"/>
        <w:spacing w:line="360" w:lineRule="auto"/>
        <w:rPr>
          <w:rFonts w:ascii="Times New Roman" w:cs="Times New Roman" w:eastAsia="Times New Roman" w:hAnsi="Times New Roman"/>
        </w:rPr>
      </w:pPr>
      <w:bookmarkStart w:colFirst="0" w:colLast="0" w:name="_tdxh5vh33jly" w:id="4"/>
      <w:bookmarkEnd w:id="4"/>
      <w:r w:rsidDel="00000000" w:rsidR="00000000" w:rsidRPr="00000000">
        <w:rPr>
          <w:rFonts w:ascii="Times New Roman" w:cs="Times New Roman" w:eastAsia="Times New Roman" w:hAnsi="Times New Roman"/>
          <w:rtl w:val="0"/>
        </w:rPr>
        <w:t xml:space="preserve">Article IV - Scientific and Technological Cooperation</w:t>
      </w:r>
    </w:p>
    <w:p w:rsidR="00000000" w:rsidDel="00000000" w:rsidP="00000000" w:rsidRDefault="00000000" w:rsidRPr="00000000" w14:paraId="00000013">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shall facilitate the exchange of scientific and technological information and expertise.</w:t>
      </w:r>
    </w:p>
    <w:p w:rsidR="00000000" w:rsidDel="00000000" w:rsidP="00000000" w:rsidRDefault="00000000" w:rsidRPr="00000000" w14:paraId="00000014">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shall promote joint research and development projects in the fields of science and technology.</w:t>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Style w:val="Heading1"/>
        <w:spacing w:line="360" w:lineRule="auto"/>
        <w:rPr>
          <w:rFonts w:ascii="Times New Roman" w:cs="Times New Roman" w:eastAsia="Times New Roman" w:hAnsi="Times New Roman"/>
        </w:rPr>
      </w:pPr>
      <w:bookmarkStart w:colFirst="0" w:colLast="0" w:name="_6hn8whi2ahcf" w:id="5"/>
      <w:bookmarkEnd w:id="5"/>
      <w:r w:rsidDel="00000000" w:rsidR="00000000" w:rsidRPr="00000000">
        <w:rPr>
          <w:rFonts w:ascii="Times New Roman" w:cs="Times New Roman" w:eastAsia="Times New Roman" w:hAnsi="Times New Roman"/>
          <w:rtl w:val="0"/>
        </w:rPr>
        <w:t xml:space="preserve">Article V - Defense Cooperation</w:t>
      </w:r>
    </w:p>
    <w:p w:rsidR="00000000" w:rsidDel="00000000" w:rsidP="00000000" w:rsidRDefault="00000000" w:rsidRPr="00000000" w14:paraId="00000017">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may consult each other on matters related to defense, including arms control, disarmament, and military technology.</w:t>
      </w:r>
    </w:p>
    <w:p w:rsidR="00000000" w:rsidDel="00000000" w:rsidP="00000000" w:rsidRDefault="00000000" w:rsidRPr="00000000" w14:paraId="00000018">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shall cooperate in the field of military education and training.</w:t>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Style w:val="Heading1"/>
        <w:spacing w:line="360" w:lineRule="auto"/>
        <w:rPr>
          <w:rFonts w:ascii="Times New Roman" w:cs="Times New Roman" w:eastAsia="Times New Roman" w:hAnsi="Times New Roman"/>
        </w:rPr>
      </w:pPr>
      <w:bookmarkStart w:colFirst="0" w:colLast="0" w:name="_k9rov5aidjam" w:id="6"/>
      <w:bookmarkEnd w:id="6"/>
      <w:r w:rsidDel="00000000" w:rsidR="00000000" w:rsidRPr="00000000">
        <w:rPr>
          <w:rFonts w:ascii="Times New Roman" w:cs="Times New Roman" w:eastAsia="Times New Roman" w:hAnsi="Times New Roman"/>
          <w:rtl w:val="0"/>
        </w:rPr>
        <w:t xml:space="preserve">Article VI - Settlement of Disputes</w:t>
      </w:r>
    </w:p>
    <w:p w:rsidR="00000000" w:rsidDel="00000000" w:rsidP="00000000" w:rsidRDefault="00000000" w:rsidRPr="00000000" w14:paraId="0000001B">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Parties shall resolve any disputes arising from the interpretation or application of this Treaty through peaceful means, including negotiation, mediation, or other agreed-upon procedures.</w:t>
      </w:r>
    </w:p>
    <w:p w:rsidR="00000000" w:rsidDel="00000000" w:rsidP="00000000" w:rsidRDefault="00000000" w:rsidRPr="00000000" w14:paraId="0000001C">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such an agreement cannot be reached, a tribunal is to be formed composed of government officials from Ponderosa Hills and the USR, who are to examine the dispute at hand.</w:t>
      </w:r>
    </w:p>
    <w:p w:rsidR="00000000" w:rsidDel="00000000" w:rsidP="00000000" w:rsidRDefault="00000000" w:rsidRPr="00000000" w14:paraId="0000001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1"/>
        <w:spacing w:line="360" w:lineRule="auto"/>
        <w:rPr>
          <w:rFonts w:ascii="Times New Roman" w:cs="Times New Roman" w:eastAsia="Times New Roman" w:hAnsi="Times New Roman"/>
        </w:rPr>
      </w:pPr>
      <w:bookmarkStart w:colFirst="0" w:colLast="0" w:name="_z01hynfl15dg" w:id="7"/>
      <w:bookmarkEnd w:id="7"/>
      <w:r w:rsidDel="00000000" w:rsidR="00000000" w:rsidRPr="00000000">
        <w:rPr>
          <w:rFonts w:ascii="Times New Roman" w:cs="Times New Roman" w:eastAsia="Times New Roman" w:hAnsi="Times New Roman"/>
          <w:rtl w:val="0"/>
        </w:rPr>
        <w:t xml:space="preserve">Article VII - Termination</w:t>
      </w:r>
    </w:p>
    <w:p w:rsidR="00000000" w:rsidDel="00000000" w:rsidP="00000000" w:rsidRDefault="00000000" w:rsidRPr="00000000" w14:paraId="0000001F">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Treaty shall remain in force for an indefinite period, unless terminated.</w:t>
      </w:r>
    </w:p>
    <w:p w:rsidR="00000000" w:rsidDel="00000000" w:rsidP="00000000" w:rsidRDefault="00000000" w:rsidRPr="00000000" w14:paraId="00000020">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Either Party may terminate this Treaty by giving written notice to the other Party at least one week in advance.</w:t>
      </w:r>
    </w:p>
    <w:p w:rsidR="00000000" w:rsidDel="00000000" w:rsidP="00000000" w:rsidRDefault="00000000" w:rsidRPr="00000000" w14:paraId="000000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Printed in Almenkistan (USR), and in Arastraville (PH), on the 3rd month of the 5th day of the Year 2023, in duplicate in the English language, both texts being equally authentic.</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Style w:val="Heading1"/>
        <w:rPr>
          <w:rFonts w:ascii="Times New Roman" w:cs="Times New Roman" w:eastAsia="Times New Roman" w:hAnsi="Times New Roman"/>
          <w:b w:val="0"/>
        </w:rPr>
      </w:pPr>
      <w:bookmarkStart w:colFirst="0" w:colLast="0" w:name="_7fdcmhqgo74o" w:id="8"/>
      <w:bookmarkEnd w:id="8"/>
      <w:r w:rsidDel="00000000" w:rsidR="00000000" w:rsidRPr="00000000">
        <w:rPr>
          <w:rFonts w:ascii="Times New Roman" w:cs="Times New Roman" w:eastAsia="Times New Roman" w:hAnsi="Times New Roman"/>
          <w:rtl w:val="0"/>
        </w:rPr>
        <w:t xml:space="preserve">Signatures</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USR:</w:t>
            </w:r>
          </w:p>
          <w:p w:rsidR="00000000" w:rsidDel="00000000" w:rsidP="00000000" w:rsidRDefault="00000000" w:rsidRPr="00000000" w14:paraId="00000028">
            <w:pPr>
              <w:pStyle w:val="Heading2"/>
              <w:jc w:val="center"/>
              <w:rPr>
                <w:rFonts w:ascii="Ma Shan Zheng" w:cs="Ma Shan Zheng" w:eastAsia="Ma Shan Zheng" w:hAnsi="Ma Shan Zheng"/>
                <w:color w:val="cc0000"/>
                <w:sz w:val="30"/>
                <w:szCs w:val="30"/>
              </w:rPr>
            </w:pPr>
            <w:bookmarkStart w:colFirst="0" w:colLast="0" w:name="_juqy7oam0s6g" w:id="9"/>
            <w:bookmarkEnd w:id="9"/>
            <w:r w:rsidDel="00000000" w:rsidR="00000000" w:rsidRPr="00000000">
              <w:rPr>
                <w:rFonts w:ascii="Ma Shan Zheng" w:cs="Ma Shan Zheng" w:eastAsia="Ma Shan Zheng" w:hAnsi="Ma Shan Zheng"/>
                <w:b w:val="1"/>
                <w:i w:val="1"/>
                <w:color w:val="cc0000"/>
                <w:sz w:val="30"/>
                <w:szCs w:val="30"/>
                <w:u w:val="single"/>
                <w:rtl w:val="0"/>
              </w:rPr>
              <w:t xml:space="preserve">Comrade Tizian Aruna</w:t>
            </w: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President &amp; General Secretary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Ponderosa Hills: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r>
    </w:tbl>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b w:val="1"/>
          <w:sz w:val="24"/>
          <w:szCs w:val="24"/>
          <w:u w:val="single"/>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b w:val="1"/>
          <w:sz w:val="24"/>
          <w:szCs w:val="24"/>
          <w:u w:val="single"/>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12"/>
          <w:szCs w:val="12"/>
          <w:u w:val="single"/>
        </w:rPr>
      </w:pPr>
      <w:r w:rsidDel="00000000" w:rsidR="00000000" w:rsidRPr="00000000">
        <w:rPr>
          <w:rFonts w:ascii="Times New Roman" w:cs="Times New Roman" w:eastAsia="Times New Roman" w:hAnsi="Times New Roman"/>
          <w:b w:val="1"/>
          <w:sz w:val="12"/>
          <w:szCs w:val="12"/>
          <w:u w:val="single"/>
          <w:rtl w:val="0"/>
        </w:rPr>
        <w:t xml:space="preserve">                                                  </w:t>
      </w:r>
    </w:p>
    <w:p w:rsidR="00000000" w:rsidDel="00000000" w:rsidP="00000000" w:rsidRDefault="00000000" w:rsidRPr="00000000" w14:paraId="00000032">
      <w:pPr>
        <w:rPr>
          <w:sz w:val="24"/>
          <w:szCs w:val="24"/>
        </w:rPr>
      </w:pPr>
      <w:r w:rsidDel="00000000" w:rsidR="00000000" w:rsidRPr="00000000">
        <w:rPr>
          <w:rFonts w:ascii="Times New Roman" w:cs="Times New Roman" w:eastAsia="Times New Roman" w:hAnsi="Times New Roman"/>
          <w:b w:val="1"/>
          <w:sz w:val="12"/>
          <w:szCs w:val="12"/>
          <w:u w:val="single"/>
          <w:rtl w:val="0"/>
        </w:rPr>
        <w:t xml:space="preserve">NATIONAL SEAL OF THE UNITED SOCIALIST REPUBLICS</w:t>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-200024</wp:posOffset>
            </wp:positionH>
            <wp:positionV relativeFrom="paragraph">
              <wp:posOffset>236590</wp:posOffset>
            </wp:positionV>
            <wp:extent cx="1426357" cy="1423988"/>
            <wp:effectExtent b="0" l="0" r="0" t="0"/>
            <wp:wrapSquare wrapText="bothSides" distB="0" distT="0" distL="0" distR="0"/>
            <wp:docPr id="2"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1426357" cy="1423988"/>
                    </a:xfrm>
                    <a:prstGeom prst="rect"/>
                    <a:ln/>
                  </pic:spPr>
                </pic:pic>
              </a:graphicData>
            </a:graphic>
          </wp:anchor>
        </w:drawing>
      </w:r>
    </w:p>
    <w:sectPr>
      <w:headerReference r:id="rId7" w:type="default"/>
      <w:headerReference r:id="rId8" w:type="first"/>
      <w:footerReference r:id="rId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a Shan Zheng">
    <w:embedRegular w:fontKey="{00000000-0000-0000-0000-000000000000}" r:id="rId1" w:subsetted="0"/>
  </w:font>
  <w:font w:name="Helvetica Neue">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3">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4">
    <w:pPr>
      <w:jc w:val="center"/>
      <w:rPr>
        <w:rFonts w:ascii="Times New Roman" w:cs="Times New Roman" w:eastAsia="Times New Roman" w:hAnsi="Times New Roman"/>
      </w:rPr>
    </w:pPr>
    <w:r w:rsidDel="00000000" w:rsidR="00000000" w:rsidRPr="00000000">
      <w:rPr>
        <w:rFonts w:ascii="Helvetica Neue" w:cs="Helvetica Neue" w:eastAsia="Helvetica Neue" w:hAnsi="Helvetica Neue"/>
        <w:b w:val="1"/>
        <w:color w:val="24292f"/>
        <w:sz w:val="46"/>
        <w:szCs w:val="46"/>
        <w:rtl w:val="0"/>
      </w:rPr>
      <w:t xml:space="preserve">     </w:t>
    </w:r>
    <w:r w:rsidDel="00000000" w:rsidR="00000000" w:rsidRPr="00000000">
      <w:rPr/>
      <w:drawing>
        <wp:inline distB="114300" distT="114300" distL="114300" distR="114300">
          <wp:extent cx="1251490" cy="1268933"/>
          <wp:effectExtent b="0" l="0" r="0" t="0"/>
          <wp:docPr id="3"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251490" cy="1268933"/>
                  </a:xfrm>
                  <a:prstGeom prst="rect"/>
                  <a:ln/>
                </pic:spPr>
              </pic:pic>
            </a:graphicData>
          </a:graphic>
        </wp:inline>
      </w:drawing>
    </w:r>
    <w:r w:rsidDel="00000000" w:rsidR="00000000" w:rsidRPr="00000000">
      <w:rPr>
        <w:rFonts w:ascii="Helvetica Neue" w:cs="Helvetica Neue" w:eastAsia="Helvetica Neue" w:hAnsi="Helvetica Neue"/>
        <w:b w:val="1"/>
        <w:color w:val="24292f"/>
        <w:sz w:val="46"/>
        <w:szCs w:val="46"/>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1218625" cy="1347788"/>
          <wp:effectExtent b="0" l="0" r="0" t="0"/>
          <wp:docPr id="1"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218625" cy="1347788"/>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b w:val="1"/>
      <w:sz w:val="26"/>
      <w:szCs w:val="2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header" Target="header1.xml"/><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MaShanZheng-regular.ttf"/><Relationship Id="rId2" Type="http://schemas.openxmlformats.org/officeDocument/2006/relationships/font" Target="fonts/HelveticaNeue-regular.ttf"/><Relationship Id="rId3" Type="http://schemas.openxmlformats.org/officeDocument/2006/relationships/font" Target="fonts/HelveticaNeue-bold.ttf"/><Relationship Id="rId4" Type="http://schemas.openxmlformats.org/officeDocument/2006/relationships/font" Target="fonts/HelveticaNeue-italic.ttf"/><Relationship Id="rId5" Type="http://schemas.openxmlformats.org/officeDocument/2006/relationships/font" Target="fonts/HelveticaNeue-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